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30" w:rsidRPr="00581430" w:rsidRDefault="00581430" w:rsidP="00581430">
      <w:pPr>
        <w:spacing w:before="240" w:after="120"/>
        <w:outlineLvl w:val="0"/>
        <w:rPr>
          <w:rFonts w:ascii="inherit" w:eastAsia="Times New Roman" w:hAnsi="inherit" w:cs="Helvetica"/>
          <w:color w:val="333333"/>
          <w:kern w:val="36"/>
          <w:sz w:val="43"/>
          <w:szCs w:val="43"/>
        </w:rPr>
      </w:pPr>
      <w:r w:rsidRPr="00581430">
        <w:rPr>
          <w:rFonts w:ascii="inherit" w:eastAsia="Times New Roman" w:hAnsi="inherit" w:cs="Helvetica"/>
          <w:color w:val="333333"/>
          <w:kern w:val="36"/>
          <w:sz w:val="43"/>
          <w:szCs w:val="43"/>
        </w:rPr>
        <w:t>Assistente sociale libero professionista: una scelta possibile Prospettive ed esperienze a confronto</w:t>
      </w:r>
    </w:p>
    <w:p w:rsidR="00581430" w:rsidRPr="00581430" w:rsidRDefault="00581430" w:rsidP="00581430">
      <w:pPr>
        <w:jc w:val="center"/>
        <w:textAlignment w:val="baseline"/>
        <w:rPr>
          <w:rFonts w:ascii="Helvetica" w:eastAsia="Times New Roman" w:hAnsi="Helvetica" w:cs="Helvetica"/>
          <w:b/>
          <w:bCs/>
          <w:color w:val="FFFFFF"/>
          <w:sz w:val="13"/>
          <w:szCs w:val="13"/>
        </w:rPr>
      </w:pPr>
      <w:r w:rsidRPr="00581430">
        <w:rPr>
          <w:rFonts w:ascii="Helvetica" w:eastAsia="Times New Roman" w:hAnsi="Helvetica" w:cs="Helvetica"/>
          <w:b/>
          <w:bCs/>
          <w:color w:val="FFFFFF"/>
          <w:sz w:val="13"/>
          <w:szCs w:val="13"/>
        </w:rPr>
        <w:t>Convegno</w:t>
      </w:r>
    </w:p>
    <w:p w:rsidR="00581430" w:rsidRPr="00581430" w:rsidRDefault="00581430" w:rsidP="00581430">
      <w:pPr>
        <w:rPr>
          <w:rFonts w:ascii="Helvetica" w:eastAsia="Times New Roman" w:hAnsi="Helvetica" w:cs="Helvetica"/>
          <w:color w:val="333333"/>
          <w:sz w:val="17"/>
          <w:szCs w:val="17"/>
        </w:rPr>
      </w:pPr>
      <w:hyperlink r:id="rId4" w:history="1">
        <w:r w:rsidRPr="00581430">
          <w:rPr>
            <w:rFonts w:ascii="Helvetica" w:eastAsia="Times New Roman" w:hAnsi="Helvetica" w:cs="Helvetica"/>
            <w:color w:val="428BCA"/>
            <w:sz w:val="17"/>
          </w:rPr>
          <w:t>Convegno 4 febbraio 2017</w:t>
        </w:r>
      </w:hyperlink>
    </w:p>
    <w:p w:rsidR="00581430" w:rsidRPr="00581430" w:rsidRDefault="00581430" w:rsidP="00581430">
      <w:pPr>
        <w:spacing w:before="120" w:after="120"/>
        <w:jc w:val="center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 w:rsidRPr="00581430">
        <w:rPr>
          <w:rFonts w:ascii="inherit" w:eastAsia="Times New Roman" w:hAnsi="inherit" w:cs="Helvetica"/>
          <w:b/>
          <w:bCs/>
          <w:color w:val="333333"/>
          <w:sz w:val="22"/>
          <w:szCs w:val="22"/>
        </w:rPr>
        <w:t>4 Febbraio 2017</w:t>
      </w:r>
      <w:r w:rsidRPr="00581430">
        <w:rPr>
          <w:rFonts w:ascii="inherit" w:eastAsia="Times New Roman" w:hAnsi="inherit" w:cs="Helvetica"/>
          <w:color w:val="333333"/>
          <w:sz w:val="22"/>
          <w:szCs w:val="22"/>
        </w:rPr>
        <w:br/>
        <w:t>c/o la sede della Scuola Umbra di Amministrazione Pubblica</w:t>
      </w:r>
      <w:r w:rsidRPr="00581430">
        <w:rPr>
          <w:rFonts w:ascii="inherit" w:eastAsia="Times New Roman" w:hAnsi="inherit" w:cs="Helvetica"/>
          <w:color w:val="333333"/>
          <w:sz w:val="22"/>
          <w:szCs w:val="22"/>
        </w:rPr>
        <w:br/>
        <w:t>Villa Umbra</w:t>
      </w:r>
      <w:r w:rsidRPr="00581430">
        <w:rPr>
          <w:rFonts w:ascii="inherit" w:eastAsia="Times New Roman" w:hAnsi="inherit" w:cs="Helvetica"/>
          <w:color w:val="333333"/>
          <w:sz w:val="22"/>
          <w:szCs w:val="22"/>
        </w:rPr>
        <w:br/>
        <w:t>Loc. Pila - 06132 Perugia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L’evento è stato accreditato dal Consiglio dell’Ordine con n. 10 crediti formativi di cui 5 nell’ambito della deontologia professionale.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b/>
          <w:bCs/>
          <w:color w:val="FF0000"/>
          <w:sz w:val="17"/>
        </w:rPr>
        <w:t>LE ISCRIZIONI SONO STATE CHIUSE PER RAGGIUNGIMENTO DEL NUMERO MASSIMO DI PARTECIPANTI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 xml:space="preserve"> 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b/>
          <w:bCs/>
          <w:color w:val="333333"/>
          <w:sz w:val="17"/>
        </w:rPr>
        <w:t>Programma: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9.15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  <w:t>Registrazione partecipanti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9.30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  <w:t>SALUTI INTRODUTTIVI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Elisa Granocchia - Presidente dell’Ordine degli Assistenti Sociali dell’Umbria</w:t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Giammario Gazzi - Presidente dell’Ordine Nazionale degli Assistenti Sociali </w:t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Fiorella Giacalone - Direttore corso di laurea in Servizio sociale - Università degli Studi di Perugia</w:t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Cristina Faraghini - Presidente della Commissione Sviluppo della professione CROAS Umbria 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10:00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b/>
          <w:bCs/>
          <w:color w:val="333333"/>
          <w:sz w:val="17"/>
        </w:rPr>
        <w:t>Sinergie Istituzionali a favore della libera professione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“Libera la professione! Azioni promosse dal CNOAS per lo sviluppo della Libera professione” 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Maria Rosaria Astarita - Consigliera dell’Ordine Nazionale degli Assistenti Sociali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“Presentazione del CUP e dei finanziamenti Europei in favore dei liberi professionisti” 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CUP Comitato Unitario delle Professioni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“Progetto PASSI” L’assistete sociale negli studi associati dei Medici di Medicina Generale. 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Carla Moretti - Responsabile scientifica del progetto CRISS (Centro Ricerche integrazione Socio-Sanitaria) Università Politecnica delle Marche </w:t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Monica Gironi - Vice Presidente dell’Ordine degli Assistenti Sociali delle Marche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“L’esperienza della libera professione del Croas Lazio”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Furio Panizzi - Consigliere dell’Ordine degli Assistenti Sociali del Lazio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“Forme giuridiche per l’attività libero professionale”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Annalisa Monelletta - Consulente contabile CROAS Umbria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13:00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  <w:t>Pausa Pranzo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14:00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b/>
          <w:bCs/>
          <w:color w:val="333333"/>
          <w:sz w:val="17"/>
        </w:rPr>
        <w:t>Esperienze di Libera professione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“La libera professione tra falsi miti e opportunità. Rischi e consigli”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Elena Giudice - Assistente Sociale Libero professionista, Family coach, Docente a contratto presso l’Università degli Studi Bicocca di Milano, Blogger, Assistente Sociale privato 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Sabrina Paola Banzato - Fondatrice ed Amministratore unico SocialNet srl. Agenzia di servizio Sociale. Dottoressa in servizio Sociale, Sociologia della Salute, libero professionista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“Il mio lavoro come assistente sociale libero professionista con gli anziani e disabili: un’esperienza da raccontare”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i/>
          <w:iCs/>
          <w:color w:val="333333"/>
          <w:sz w:val="17"/>
        </w:rPr>
        <w:t>Romina Frosini - Family Social Service-Pontedera (PI)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16:00 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b/>
          <w:bCs/>
          <w:color w:val="333333"/>
          <w:sz w:val="17"/>
        </w:rPr>
        <w:t>Spazio di confronto: condivisione di idee, progetti ed esperienze attivate da assistenti sociali. </w:t>
      </w:r>
    </w:p>
    <w:p w:rsidR="00581430" w:rsidRPr="00581430" w:rsidRDefault="00581430" w:rsidP="00581430">
      <w:pPr>
        <w:spacing w:after="120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t>17:00</w:t>
      </w:r>
      <w:r w:rsidRPr="00581430">
        <w:rPr>
          <w:rFonts w:ascii="Helvetica" w:eastAsia="Times New Roman" w:hAnsi="Helvetica" w:cs="Helvetica"/>
          <w:color w:val="333333"/>
          <w:sz w:val="17"/>
          <w:szCs w:val="17"/>
        </w:rPr>
        <w:br/>
      </w:r>
      <w:r w:rsidRPr="00581430">
        <w:rPr>
          <w:rFonts w:ascii="Helvetica" w:eastAsia="Times New Roman" w:hAnsi="Helvetica" w:cs="Helvetica"/>
          <w:b/>
          <w:bCs/>
          <w:color w:val="333333"/>
          <w:sz w:val="17"/>
        </w:rPr>
        <w:t>Conclusioni a cura della Commissione sviluppo libera professione del CROAS Umbria</w:t>
      </w:r>
    </w:p>
    <w:p w:rsidR="00A72F22" w:rsidRDefault="00A72F22"/>
    <w:sectPr w:rsidR="00A72F22" w:rsidSect="00A72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81430"/>
    <w:rsid w:val="00107703"/>
    <w:rsid w:val="00581430"/>
    <w:rsid w:val="008769BE"/>
    <w:rsid w:val="00A7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703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81430"/>
    <w:pPr>
      <w:spacing w:before="240" w:after="120"/>
      <w:outlineLvl w:val="0"/>
    </w:pPr>
    <w:rPr>
      <w:rFonts w:ascii="inherit" w:eastAsia="Times New Roman" w:hAnsi="inherit"/>
      <w:kern w:val="36"/>
      <w:sz w:val="43"/>
      <w:szCs w:val="43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770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link w:val="Titolo4Carattere"/>
    <w:uiPriority w:val="9"/>
    <w:qFormat/>
    <w:rsid w:val="00581430"/>
    <w:pPr>
      <w:spacing w:before="120" w:after="120"/>
      <w:outlineLvl w:val="3"/>
    </w:pPr>
    <w:rPr>
      <w:rFonts w:ascii="inherit" w:eastAsia="Times New Roman" w:hAnsi="inheri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107703"/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character" w:styleId="Enfasigrassetto">
    <w:name w:val="Strong"/>
    <w:uiPriority w:val="22"/>
    <w:qFormat/>
    <w:rsid w:val="00107703"/>
    <w:rPr>
      <w:b/>
      <w:bCs/>
    </w:rPr>
  </w:style>
  <w:style w:type="character" w:styleId="Enfasicorsivo">
    <w:name w:val="Emphasis"/>
    <w:uiPriority w:val="20"/>
    <w:qFormat/>
    <w:rsid w:val="00107703"/>
    <w:rPr>
      <w:i/>
      <w:iCs/>
    </w:rPr>
  </w:style>
  <w:style w:type="paragraph" w:styleId="Paragrafoelenco">
    <w:name w:val="List Paragraph"/>
    <w:basedOn w:val="Normale"/>
    <w:uiPriority w:val="34"/>
    <w:qFormat/>
    <w:rsid w:val="00107703"/>
    <w:pPr>
      <w:ind w:left="720"/>
      <w:contextualSpacing/>
    </w:pPr>
    <w:rPr>
      <w:rFonts w:eastAsia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1430"/>
    <w:rPr>
      <w:rFonts w:ascii="inherit" w:eastAsia="Times New Roman" w:hAnsi="inherit"/>
      <w:kern w:val="36"/>
      <w:sz w:val="43"/>
      <w:szCs w:val="43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81430"/>
    <w:rPr>
      <w:rFonts w:ascii="inherit" w:eastAsia="Times New Roman" w:hAnsi="inherit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581430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NormaleWeb">
    <w:name w:val="Normal (Web)"/>
    <w:basedOn w:val="Normale"/>
    <w:uiPriority w:val="99"/>
    <w:semiHidden/>
    <w:unhideWhenUsed/>
    <w:rsid w:val="00581430"/>
    <w:pPr>
      <w:spacing w:after="1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sumbria.it/index.php?filename=4feb17-d3a3765e565c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</dc:creator>
  <cp:keywords/>
  <dc:description/>
  <cp:lastModifiedBy>Vinicio</cp:lastModifiedBy>
  <cp:revision>2</cp:revision>
  <dcterms:created xsi:type="dcterms:W3CDTF">2017-01-30T10:35:00Z</dcterms:created>
  <dcterms:modified xsi:type="dcterms:W3CDTF">2017-01-30T10:35:00Z</dcterms:modified>
</cp:coreProperties>
</file>